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4F135" w14:textId="2C722B6C" w:rsidR="003353B7" w:rsidRPr="00FC2BB9" w:rsidRDefault="003353B7" w:rsidP="003353B7">
      <w:pPr>
        <w:pStyle w:val="Normlnweb"/>
        <w:rPr>
          <w:lang w:val="pl-PL"/>
        </w:rPr>
      </w:pPr>
    </w:p>
    <w:p w14:paraId="2A5A7929" w14:textId="7EDB6178" w:rsidR="007A51E9" w:rsidRPr="00FC2BB9" w:rsidRDefault="00BB7126" w:rsidP="00BB7126">
      <w:pPr>
        <w:jc w:val="center"/>
        <w:rPr>
          <w:rFonts w:ascii="Times New Roman" w:hAnsi="Times New Roman"/>
          <w:b/>
          <w:sz w:val="40"/>
          <w:szCs w:val="40"/>
          <w:lang w:val="pl-PL"/>
        </w:rPr>
      </w:pPr>
      <w:r>
        <w:rPr>
          <w:rFonts w:ascii="Times New Roman" w:hAnsi="Times New Roman"/>
          <w:b/>
          <w:sz w:val="40"/>
          <w:szCs w:val="40"/>
          <w:lang w:val="pl-PL"/>
        </w:rPr>
        <w:t>Kawiarenka Pod Pegazem w ramach 74 edycji MSF Gorolski Święto</w:t>
      </w:r>
    </w:p>
    <w:p w14:paraId="6BE6D144" w14:textId="32F8895B" w:rsidR="007A51E9" w:rsidRPr="00FC2BB9" w:rsidRDefault="00FC2BB9" w:rsidP="007A51E9">
      <w:pPr>
        <w:rPr>
          <w:rFonts w:ascii="Times New Roman" w:hAnsi="Times New Roman"/>
          <w:sz w:val="40"/>
          <w:szCs w:val="40"/>
          <w:lang w:val="pl-PL"/>
        </w:rPr>
      </w:pPr>
      <w:r w:rsidRPr="00FC2BB9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B8A992E" wp14:editId="12FF7706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39390" cy="4624705"/>
            <wp:effectExtent l="0" t="0" r="3810" b="4445"/>
            <wp:wrapSquare wrapText="bothSides"/>
            <wp:docPr id="3" name="Picture 1" descr="Description: Description: Description: Description: peg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pegaz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70076" w14:textId="420D2CEC" w:rsidR="007A51E9" w:rsidRDefault="00BB7126" w:rsidP="007A51E9">
      <w:pPr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>W tym roku Kawiarenka Pod Pegazem p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>oświęcona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będzie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życiu i twórczości jednego z najbardziej kontrowersyjnych pisarzy Śląska Cieszyńskiego, barda cieszyńskiego ludu, Pawła Kubisza (1907–1968) – p</w:t>
      </w:r>
      <w:r>
        <w:rPr>
          <w:rFonts w:ascii="Times New Roman" w:hAnsi="Times New Roman" w:cs="Times New Roman"/>
          <w:sz w:val="28"/>
          <w:szCs w:val="28"/>
          <w:lang w:val="pl-PL"/>
        </w:rPr>
        <w:t>oety, prozaika, dramatopisarza. Oparta będzie o publikację opracowaną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przez Libora Martinka</w:t>
      </w:r>
      <w:r>
        <w:rPr>
          <w:rFonts w:ascii="Times New Roman" w:hAnsi="Times New Roman" w:cs="Times New Roman"/>
          <w:sz w:val="28"/>
          <w:szCs w:val="28"/>
          <w:lang w:val="pl-PL"/>
        </w:rPr>
        <w:t>,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w której odniósł się m.in. do recepcji krytycznej twórczości Kubisza w Polsce i Czechosłowacji (Republice Czeskiej)</w:t>
      </w:r>
      <w:r w:rsidR="005114D1" w:rsidRPr="00FC2BB9">
        <w:rPr>
          <w:rFonts w:ascii="Times New Roman" w:hAnsi="Times New Roman" w:cs="Times New Roman"/>
          <w:sz w:val="28"/>
          <w:szCs w:val="28"/>
          <w:lang w:val="pl-PL"/>
        </w:rPr>
        <w:t>.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5114D1" w:rsidRPr="00FC2BB9">
        <w:rPr>
          <w:rFonts w:ascii="Times New Roman" w:hAnsi="Times New Roman" w:cs="Times New Roman"/>
          <w:sz w:val="28"/>
          <w:szCs w:val="28"/>
          <w:lang w:val="pl-PL"/>
        </w:rPr>
        <w:t>D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użo uwagi poświęcił jego reportażowej powieści </w:t>
      </w:r>
      <w:r w:rsidR="007A51E9" w:rsidRPr="00FC2BB9">
        <w:rPr>
          <w:rStyle w:val="Zdraznn"/>
          <w:rFonts w:ascii="Times New Roman" w:hAnsi="Times New Roman" w:cs="Times New Roman"/>
          <w:sz w:val="28"/>
          <w:szCs w:val="28"/>
          <w:lang w:val="pl-PL"/>
        </w:rPr>
        <w:t>Czas ludzkiej krzywdy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(drukowanej w odcinkach </w:t>
      </w:r>
      <w:r w:rsidR="00FC2BB9" w:rsidRPr="00FC2BB9">
        <w:rPr>
          <w:rFonts w:ascii="Times New Roman" w:hAnsi="Times New Roman" w:cs="Times New Roman"/>
          <w:sz w:val="28"/>
          <w:szCs w:val="28"/>
          <w:lang w:val="pl-PL"/>
        </w:rPr>
        <w:t>w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„Zwrocie”), podjął temat humoru w twórczości pisarza, koncentrując się na zbiorze humoresek napisanych dialektem cieszyńskim, a także muzyczności jego poezji. Omówił również zagadnienie tożsamości Kubisza i jego nastawienia do przynależności narodowej</w:t>
      </w:r>
      <w:r w:rsidR="00FC2BB9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660CB22D" w14:textId="101C58E5" w:rsidR="00FC2BB9" w:rsidRDefault="00FC2BB9" w:rsidP="007A51E9">
      <w:pPr>
        <w:rPr>
          <w:rFonts w:ascii="Times New Roman" w:hAnsi="Times New Roman" w:cs="Times New Roman"/>
          <w:sz w:val="28"/>
          <w:szCs w:val="28"/>
          <w:lang w:val="pl-PL"/>
        </w:rPr>
      </w:pPr>
    </w:p>
    <w:p w14:paraId="2A8AF5ED" w14:textId="77777777" w:rsidR="00FC2BB9" w:rsidRPr="00FC2BB9" w:rsidRDefault="00FC2BB9" w:rsidP="007A51E9">
      <w:pPr>
        <w:rPr>
          <w:rFonts w:ascii="Times New Roman" w:hAnsi="Times New Roman" w:cs="Times New Roman"/>
          <w:sz w:val="28"/>
          <w:szCs w:val="28"/>
          <w:lang w:val="pl-PL"/>
        </w:rPr>
      </w:pPr>
    </w:p>
    <w:p w14:paraId="6ED971ED" w14:textId="007085EE" w:rsidR="007A51E9" w:rsidRPr="00FC2BB9" w:rsidRDefault="00BB7126" w:rsidP="007A51E9">
      <w:pPr>
        <w:rPr>
          <w:rFonts w:ascii="Times New Roman" w:hAnsi="Times New Roman"/>
          <w:b/>
          <w:sz w:val="36"/>
          <w:szCs w:val="36"/>
          <w:lang w:val="pl-PL"/>
        </w:rPr>
      </w:pPr>
      <w:r>
        <w:rPr>
          <w:rFonts w:ascii="Times New Roman" w:hAnsi="Times New Roman"/>
          <w:b/>
          <w:sz w:val="32"/>
          <w:szCs w:val="32"/>
          <w:lang w:val="pl-PL"/>
        </w:rPr>
        <w:t>Kawiarenka o</w:t>
      </w:r>
      <w:r w:rsidR="007A51E9" w:rsidRPr="00FC2BB9">
        <w:rPr>
          <w:rFonts w:ascii="Times New Roman" w:hAnsi="Times New Roman"/>
          <w:b/>
          <w:sz w:val="32"/>
          <w:szCs w:val="32"/>
          <w:lang w:val="pl-PL"/>
        </w:rPr>
        <w:t>dbędzie</w:t>
      </w:r>
      <w:r w:rsidR="007A51E9" w:rsidRPr="00FC2BB9">
        <w:rPr>
          <w:rFonts w:ascii="Times New Roman" w:hAnsi="Times New Roman"/>
          <w:sz w:val="32"/>
          <w:szCs w:val="32"/>
          <w:lang w:val="pl-PL"/>
        </w:rPr>
        <w:t xml:space="preserve"> </w:t>
      </w:r>
      <w:r w:rsidR="007A51E9" w:rsidRPr="00FC2BB9">
        <w:rPr>
          <w:rFonts w:ascii="Times New Roman" w:hAnsi="Times New Roman"/>
          <w:b/>
          <w:sz w:val="32"/>
          <w:szCs w:val="32"/>
          <w:lang w:val="pl-PL"/>
        </w:rPr>
        <w:t xml:space="preserve">się w </w:t>
      </w:r>
      <w:r w:rsidR="005114D1" w:rsidRPr="00FC2BB9">
        <w:rPr>
          <w:rFonts w:ascii="Times New Roman" w:hAnsi="Times New Roman"/>
          <w:b/>
          <w:sz w:val="32"/>
          <w:szCs w:val="32"/>
          <w:lang w:val="pl-PL"/>
        </w:rPr>
        <w:t>sobotę</w:t>
      </w:r>
      <w:r w:rsidR="007A51E9" w:rsidRPr="00FC2BB9">
        <w:rPr>
          <w:rFonts w:ascii="Times New Roman" w:hAnsi="Times New Roman"/>
          <w:b/>
          <w:sz w:val="36"/>
          <w:szCs w:val="36"/>
          <w:lang w:val="pl-PL"/>
        </w:rPr>
        <w:t xml:space="preserve"> </w:t>
      </w:r>
      <w:r w:rsidR="005114D1" w:rsidRPr="00FC2BB9">
        <w:rPr>
          <w:rFonts w:ascii="Times New Roman" w:hAnsi="Times New Roman"/>
          <w:b/>
          <w:sz w:val="36"/>
          <w:szCs w:val="36"/>
          <w:lang w:val="pl-PL"/>
        </w:rPr>
        <w:t>31 lipca 2021</w:t>
      </w:r>
      <w:r w:rsidR="007A51E9" w:rsidRPr="00FC2BB9">
        <w:rPr>
          <w:rFonts w:ascii="Times New Roman" w:hAnsi="Times New Roman"/>
          <w:b/>
          <w:sz w:val="36"/>
          <w:szCs w:val="36"/>
          <w:lang w:val="pl-PL"/>
        </w:rPr>
        <w:t xml:space="preserve"> r. o godz. 1</w:t>
      </w:r>
      <w:r w:rsidR="005114D1" w:rsidRPr="00FC2BB9">
        <w:rPr>
          <w:rFonts w:ascii="Times New Roman" w:hAnsi="Times New Roman"/>
          <w:b/>
          <w:sz w:val="36"/>
          <w:szCs w:val="36"/>
          <w:lang w:val="pl-PL"/>
        </w:rPr>
        <w:t>7</w:t>
      </w:r>
      <w:r>
        <w:rPr>
          <w:rFonts w:ascii="Times New Roman" w:hAnsi="Times New Roman"/>
          <w:b/>
          <w:sz w:val="36"/>
          <w:szCs w:val="36"/>
          <w:lang w:val="pl-PL"/>
        </w:rPr>
        <w:t>.0</w:t>
      </w:r>
      <w:r w:rsidR="007A51E9" w:rsidRPr="00FC2BB9">
        <w:rPr>
          <w:rFonts w:ascii="Times New Roman" w:hAnsi="Times New Roman"/>
          <w:b/>
          <w:sz w:val="36"/>
          <w:szCs w:val="36"/>
          <w:lang w:val="pl-PL"/>
        </w:rPr>
        <w:t xml:space="preserve">0 w DOMU PZKO w Jabłonkowie, Rynek Mariacki </w:t>
      </w:r>
    </w:p>
    <w:p w14:paraId="10D74EDD" w14:textId="234B3C90" w:rsidR="005114D1" w:rsidRPr="00727625" w:rsidRDefault="00BB7126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Wprowadzenie:</w:t>
      </w:r>
      <w:r w:rsidR="005114D1" w:rsidRPr="00727625">
        <w:rPr>
          <w:rFonts w:ascii="Times New Roman" w:hAnsi="Times New Roman"/>
          <w:lang w:val="pl-PL"/>
        </w:rPr>
        <w:t xml:space="preserve"> Ireneusz Hyrnik</w:t>
      </w:r>
    </w:p>
    <w:p w14:paraId="0CFBC561" w14:textId="16699150" w:rsidR="007A51E9" w:rsidRPr="00727625" w:rsidRDefault="007A51E9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Prezen</w:t>
      </w:r>
      <w:r w:rsidR="00BB7126" w:rsidRPr="00727625">
        <w:rPr>
          <w:rFonts w:ascii="Times New Roman" w:hAnsi="Times New Roman"/>
          <w:lang w:val="pl-PL"/>
        </w:rPr>
        <w:t>tację twórczości: Karol Suszka</w:t>
      </w:r>
    </w:p>
    <w:p w14:paraId="39907B82" w14:textId="22A8361C" w:rsidR="005114D1" w:rsidRPr="00727625" w:rsidRDefault="007A51E9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Przerywnik</w:t>
      </w:r>
      <w:r w:rsidR="00BB7126" w:rsidRPr="00727625">
        <w:rPr>
          <w:rFonts w:ascii="Times New Roman" w:hAnsi="Times New Roman"/>
          <w:lang w:val="pl-PL"/>
        </w:rPr>
        <w:t xml:space="preserve"> muzyczny: Beata Kantor – śpiew</w:t>
      </w:r>
    </w:p>
    <w:p w14:paraId="31CFD13D" w14:textId="5420D4B4" w:rsidR="007A51E9" w:rsidRPr="00727625" w:rsidRDefault="00BB7126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O publikacji opowie autor:</w:t>
      </w:r>
      <w:r w:rsidR="005114D1" w:rsidRPr="00727625">
        <w:rPr>
          <w:rFonts w:ascii="Times New Roman" w:hAnsi="Times New Roman"/>
          <w:lang w:val="pl-PL"/>
        </w:rPr>
        <w:t xml:space="preserve"> Doc. Libor Martinek Ph.D</w:t>
      </w:r>
    </w:p>
    <w:p w14:paraId="3643A71A" w14:textId="0A8CD270" w:rsidR="005114D1" w:rsidRPr="00727625" w:rsidRDefault="00BB7126" w:rsidP="005114D1">
      <w:pPr>
        <w:rPr>
          <w:rFonts w:ascii="Times New Roman" w:eastAsia="Times New Roman" w:hAnsi="Times New Roman" w:cs="Times New Roman"/>
          <w:lang w:val="pl-PL" w:eastAsia="pl-PL"/>
        </w:rPr>
      </w:pPr>
      <w:r w:rsidRPr="00727625">
        <w:rPr>
          <w:rFonts w:ascii="Times New Roman" w:hAnsi="Times New Roman"/>
          <w:lang w:val="pl-PL"/>
        </w:rPr>
        <w:t>Goście honorowi</w:t>
      </w:r>
      <w:r w:rsidR="005114D1" w:rsidRPr="00727625">
        <w:rPr>
          <w:rFonts w:ascii="Times New Roman" w:hAnsi="Times New Roman"/>
          <w:lang w:val="pl-PL"/>
        </w:rPr>
        <w:t>:</w:t>
      </w:r>
      <w:r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>Anna Richter – córka,</w:t>
      </w:r>
      <w:r w:rsidR="00FC2BB9"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 xml:space="preserve">Piotr Kubisz – syn </w:t>
      </w:r>
      <w:r w:rsidR="00FC2BB9" w:rsidRPr="00727625">
        <w:rPr>
          <w:rFonts w:ascii="Times New Roman" w:hAnsi="Times New Roman"/>
          <w:lang w:val="pl-PL"/>
        </w:rPr>
        <w:t xml:space="preserve">oraz wnukowie: </w:t>
      </w:r>
      <w:r w:rsidR="00BC5ED5" w:rsidRPr="00727625">
        <w:rPr>
          <w:rFonts w:ascii="Times New Roman" w:hAnsi="Times New Roman"/>
          <w:lang w:val="pl-PL"/>
        </w:rPr>
        <w:t>Halina Valaštikova</w:t>
      </w:r>
      <w:r w:rsidR="00FC2BB9"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>(rodz. Kubisz),</w:t>
      </w:r>
      <w:r w:rsidR="00FC2BB9"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>Pi</w:t>
      </w:r>
      <w:bookmarkStart w:id="0" w:name="_GoBack"/>
      <w:bookmarkEnd w:id="0"/>
      <w:r w:rsidR="00BC5ED5" w:rsidRPr="00727625">
        <w:rPr>
          <w:rFonts w:ascii="Times New Roman" w:hAnsi="Times New Roman"/>
          <w:lang w:val="pl-PL"/>
        </w:rPr>
        <w:t>otr Kubisz jr., Leszek Richter, Marek Richter</w:t>
      </w:r>
    </w:p>
    <w:p w14:paraId="639E6C7F" w14:textId="60C8EAD3" w:rsidR="003353B7" w:rsidRPr="00C804E1" w:rsidRDefault="00BC5ED5">
      <w:pPr>
        <w:rPr>
          <w:rFonts w:ascii="Times New Roman" w:hAnsi="Times New Roman"/>
          <w:sz w:val="40"/>
          <w:szCs w:val="40"/>
          <w:lang w:val="pl-PL"/>
        </w:rPr>
      </w:pPr>
      <w:r w:rsidRPr="00FC2BB9">
        <w:rPr>
          <w:rFonts w:ascii="Times New Roman" w:hAnsi="Times New Roman"/>
          <w:noProof/>
          <w:sz w:val="40"/>
          <w:szCs w:val="40"/>
          <w:lang w:eastAsia="cs-CZ"/>
        </w:rPr>
        <w:lastRenderedPageBreak/>
        <w:drawing>
          <wp:inline distT="0" distB="0" distL="0" distR="0" wp14:anchorId="0B6CDF5A" wp14:editId="5B9CDEC2">
            <wp:extent cx="5731510" cy="69170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3B7" w:rsidRPr="00C804E1" w:rsidSect="007A51E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B3"/>
    <w:rsid w:val="003353B7"/>
    <w:rsid w:val="004658B3"/>
    <w:rsid w:val="005114D1"/>
    <w:rsid w:val="00727625"/>
    <w:rsid w:val="007A51E9"/>
    <w:rsid w:val="00BB7126"/>
    <w:rsid w:val="00BC5ED5"/>
    <w:rsid w:val="00C563B7"/>
    <w:rsid w:val="00C804E1"/>
    <w:rsid w:val="00FC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7C97"/>
  <w15:chartTrackingRefBased/>
  <w15:docId w15:val="{9678708A-A8D8-DA48-8AD4-59A648B3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353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Zdraznn">
    <w:name w:val="Emphasis"/>
    <w:basedOn w:val="Standardnpsmoodstavce"/>
    <w:uiPriority w:val="20"/>
    <w:qFormat/>
    <w:rsid w:val="003353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180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Tereza</cp:lastModifiedBy>
  <cp:revision>6</cp:revision>
  <dcterms:created xsi:type="dcterms:W3CDTF">2021-06-09T18:46:00Z</dcterms:created>
  <dcterms:modified xsi:type="dcterms:W3CDTF">2021-06-28T20:01:00Z</dcterms:modified>
</cp:coreProperties>
</file>